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0" w:name="_GoBack"/>
      <w:bookmarkEnd w:id="0"/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1. melléklet a 114/2013. (IV. 16.) Korm. rendelethez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" w:name="pr100"/>
      <w:bookmarkEnd w:id="1"/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Javaslat a </w:t>
      </w:r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„[nemzeti érték megnevezése]” </w:t>
      </w:r>
      <w:r w:rsidRPr="00221A66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br/>
        <w:t>[települési/tájegységi/megyei/külhoni magyarság] értéktárba történő felvételéhez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101"/>
      <w:bookmarkEnd w:id="2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Készítette: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102"/>
      <w:bookmarkEnd w:id="3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proofErr w:type="gramStart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..............................................................</w:t>
      </w:r>
      <w:proofErr w:type="gramEnd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(név)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103"/>
      <w:bookmarkEnd w:id="4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proofErr w:type="gramStart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...........................................................</w:t>
      </w:r>
      <w:proofErr w:type="gramEnd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(aláírás)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104"/>
      <w:bookmarkEnd w:id="5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</w:t>
      </w:r>
      <w:proofErr w:type="gramStart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</w:t>
      </w:r>
      <w:proofErr w:type="gramEnd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(település, dátum)</w:t>
      </w:r>
    </w:p>
    <w:p w:rsidR="00221A66" w:rsidRPr="00221A66" w:rsidRDefault="00221A66" w:rsidP="00594377">
      <w:pPr>
        <w:shd w:val="clear" w:color="auto" w:fill="FFFFFF"/>
        <w:spacing w:after="0" w:line="360" w:lineRule="auto"/>
        <w:ind w:left="15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105"/>
      <w:bookmarkEnd w:id="6"/>
      <w:r w:rsidRPr="00221A66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(P. H.)</w:t>
      </w:r>
    </w:p>
    <w:p w:rsidR="00221A66" w:rsidRDefault="00221A66" w:rsidP="00594377">
      <w:pPr>
        <w:spacing w:after="0" w:line="36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bookmarkStart w:id="7" w:name="pr106"/>
      <w:bookmarkEnd w:id="7"/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 w:type="page"/>
      </w:r>
    </w:p>
    <w:p w:rsidR="00221A66" w:rsidRPr="00221A66" w:rsidRDefault="00594377" w:rsidP="00594377">
      <w:pPr>
        <w:shd w:val="clear" w:color="auto" w:fill="FFFFFF"/>
        <w:spacing w:after="0" w:line="360" w:lineRule="auto"/>
        <w:ind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8" w:name="pr107"/>
      <w:bookmarkEnd w:id="8"/>
      <w:r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 xml:space="preserve">I. </w:t>
      </w:r>
      <w:proofErr w:type="gramStart"/>
      <w:r w:rsidR="00221A66"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="00221A66"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JAVASLATTEVŐ ADATAI</w:t>
      </w:r>
    </w:p>
    <w:p w:rsidR="00594377" w:rsidRDefault="00221A66" w:rsidP="0059437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9" w:name="pr108"/>
      <w:bookmarkEnd w:id="9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 A javaslatot benyújtó (személy/intézmény/szervezet/vállalkozás) neve: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94377" w:rsidTr="00A1610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0" w:name="pr109"/>
      <w:bookmarkEnd w:id="10"/>
    </w:p>
    <w:p w:rsidR="00221A66" w:rsidRDefault="00221A66" w:rsidP="0059437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2. A javaslatot benyújtó személy vagy a kapcsolattartó személy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594377" w:rsidTr="0059437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hd w:val="clear" w:color="auto" w:fill="FFFFFF"/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8594B" w:rsidRDefault="0058594B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bookmarkStart w:id="11" w:name="pr110"/>
      <w:bookmarkStart w:id="12" w:name="pr111"/>
      <w:bookmarkStart w:id="13" w:name="pr112"/>
      <w:bookmarkStart w:id="14" w:name="pr113"/>
      <w:bookmarkStart w:id="15" w:name="pr114"/>
      <w:bookmarkEnd w:id="11"/>
      <w:bookmarkEnd w:id="12"/>
      <w:bookmarkEnd w:id="13"/>
      <w:bookmarkEnd w:id="14"/>
      <w:bookmarkEnd w:id="15"/>
    </w:p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II.</w:t>
      </w:r>
      <w:bookmarkStart w:id="16" w:name="pr115"/>
      <w:bookmarkEnd w:id="16"/>
      <w:r w:rsidR="00594377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</w:t>
      </w:r>
      <w:proofErr w:type="gramStart"/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NEMZETI ÉRTÉK ADATAI</w:t>
      </w:r>
    </w:p>
    <w:p w:rsidR="00A1610F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7" w:name="pr116"/>
      <w:bookmarkEnd w:id="17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 A nemzeti érték megnevezése</w:t>
      </w:r>
      <w:r w:rsidR="00594377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10F" w:rsidTr="00A1610F">
        <w:tc>
          <w:tcPr>
            <w:tcW w:w="9212" w:type="dxa"/>
          </w:tcPr>
          <w:p w:rsidR="00A1610F" w:rsidRDefault="00A1610F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8" w:name="pr117"/>
      <w:bookmarkEnd w:id="18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2. A nemzeti érték szakterületenkénti kategóriák szerinti besorolása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973"/>
        <w:gridCol w:w="2553"/>
      </w:tblGrid>
      <w:tr w:rsidR="00221A66" w:rsidRPr="00221A66" w:rsidTr="00A959B2">
        <w:tc>
          <w:tcPr>
            <w:tcW w:w="3549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bookmarkStart w:id="19" w:name="pr118"/>
            <w:bookmarkEnd w:id="19"/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agrár- és élelmiszergazdaság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egészség és életmód</w:t>
            </w:r>
          </w:p>
        </w:tc>
        <w:tc>
          <w:tcPr>
            <w:tcW w:w="2556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épített környezet</w:t>
            </w:r>
          </w:p>
        </w:tc>
      </w:tr>
      <w:tr w:rsidR="00221A66" w:rsidRPr="00221A66" w:rsidTr="00A959B2">
        <w:tc>
          <w:tcPr>
            <w:tcW w:w="3549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ipari és műszaki megoldások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kulturális örökség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sport</w:t>
            </w:r>
          </w:p>
        </w:tc>
      </w:tr>
      <w:tr w:rsidR="00221A66" w:rsidRPr="00221A66" w:rsidTr="00A959B2">
        <w:tc>
          <w:tcPr>
            <w:tcW w:w="3549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természeti környezet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turizmus</w:t>
            </w:r>
          </w:p>
        </w:tc>
        <w:tc>
          <w:tcPr>
            <w:tcW w:w="2556" w:type="dxa"/>
            <w:shd w:val="clear" w:color="auto" w:fill="FFFFFF"/>
            <w:vAlign w:val="center"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221A66" w:rsidRPr="00221A66" w:rsidRDefault="00221A66" w:rsidP="00594377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20" w:name="pr119"/>
      <w:bookmarkEnd w:id="20"/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1" w:name="pr120"/>
      <w:bookmarkStart w:id="22" w:name="pr121"/>
      <w:bookmarkEnd w:id="21"/>
      <w:bookmarkEnd w:id="22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3. A nemzeti érték fellelhetőségének helye</w:t>
      </w:r>
      <w:r w:rsidR="0058594B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10F" w:rsidTr="00A1610F">
        <w:tc>
          <w:tcPr>
            <w:tcW w:w="9212" w:type="dxa"/>
          </w:tcPr>
          <w:p w:rsidR="00A1610F" w:rsidRDefault="00A1610F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221A66" w:rsidRP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3" w:name="pr122"/>
      <w:bookmarkEnd w:id="23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4. Értéktár megnevezése, amelybe a nemzeti érték felvételét kezdeményezik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99"/>
        <w:gridCol w:w="1811"/>
        <w:gridCol w:w="2695"/>
      </w:tblGrid>
      <w:tr w:rsidR="00221A66" w:rsidRPr="00221A66" w:rsidTr="00A959B2">
        <w:trPr>
          <w:trHeight w:val="677"/>
        </w:trPr>
        <w:tc>
          <w:tcPr>
            <w:tcW w:w="2270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bookmarkStart w:id="24" w:name="pr123"/>
            <w:bookmarkEnd w:id="24"/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települési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tájegységi</w:t>
            </w:r>
          </w:p>
        </w:tc>
        <w:tc>
          <w:tcPr>
            <w:tcW w:w="1813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megyei</w:t>
            </w:r>
          </w:p>
        </w:tc>
        <w:tc>
          <w:tcPr>
            <w:tcW w:w="2698" w:type="dxa"/>
            <w:shd w:val="clear" w:color="auto" w:fill="FFFFFF"/>
            <w:vAlign w:val="center"/>
            <w:hideMark/>
          </w:tcPr>
          <w:p w:rsidR="00221A66" w:rsidRPr="00221A66" w:rsidRDefault="00221A66" w:rsidP="00594377">
            <w:pPr>
              <w:spacing w:after="0" w:line="36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r w:rsidRPr="00221A66">
              <w:rPr>
                <w:rFonts w:ascii="Tahoma" w:eastAsia="Times New Roman" w:hAnsi="Tahoma" w:cs="Tahoma"/>
                <w:color w:val="222222"/>
                <w:sz w:val="52"/>
                <w:szCs w:val="52"/>
                <w:lang w:eastAsia="hu-HU"/>
              </w:rPr>
              <w:t>□</w:t>
            </w:r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 xml:space="preserve"> külhoni magyarság</w:t>
            </w: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5" w:name="pr124"/>
      <w:bookmarkEnd w:id="25"/>
    </w:p>
    <w:p w:rsidR="00A1610F" w:rsidRDefault="00A1610F">
      <w:pPr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br w:type="page"/>
      </w:r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lastRenderedPageBreak/>
        <w:t>5. A nemzeti érték rövid, szöveges bemutatása, egyedi jellemzőinek és történetének leírása</w:t>
      </w:r>
      <w:r w:rsidR="00594377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4377" w:rsidTr="00A1610F">
        <w:trPr>
          <w:trHeight w:val="2961"/>
        </w:trPr>
        <w:tc>
          <w:tcPr>
            <w:tcW w:w="9212" w:type="dxa"/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A1610F" w:rsidRDefault="00A1610F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6" w:name="pr125"/>
      <w:bookmarkEnd w:id="26"/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6. Indoklás az értéktárba történő felvétel mellett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4377" w:rsidTr="00A1610F">
        <w:trPr>
          <w:trHeight w:val="3921"/>
        </w:trPr>
        <w:tc>
          <w:tcPr>
            <w:tcW w:w="9212" w:type="dxa"/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94377" w:rsidRPr="00221A66" w:rsidRDefault="00594377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221A66" w:rsidRDefault="00221A66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27" w:name="pr126"/>
      <w:bookmarkEnd w:id="27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7. A nemzeti értékkel kapcsolatos információt megjelenítő források listája (bibliográfia, honlapok, multimédiás források)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4377" w:rsidTr="00A1610F">
        <w:trPr>
          <w:trHeight w:val="2923"/>
        </w:trPr>
        <w:tc>
          <w:tcPr>
            <w:tcW w:w="9212" w:type="dxa"/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594377" w:rsidRDefault="00594377" w:rsidP="00594377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94377" w:rsidTr="00594377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  <w:bookmarkStart w:id="28" w:name="pr127"/>
            <w:bookmarkStart w:id="29" w:name="pr128"/>
            <w:bookmarkEnd w:id="28"/>
            <w:bookmarkEnd w:id="29"/>
            <w:r w:rsidRPr="00221A6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  <w:t>8. A nemzeti érték hivatalos weboldalának címe:</w:t>
            </w:r>
          </w:p>
        </w:tc>
        <w:tc>
          <w:tcPr>
            <w:tcW w:w="3717" w:type="dxa"/>
            <w:tcBorders>
              <w:left w:val="single" w:sz="4" w:space="0" w:color="auto"/>
            </w:tcBorders>
          </w:tcPr>
          <w:p w:rsidR="00594377" w:rsidRDefault="00594377" w:rsidP="00594377">
            <w:pPr>
              <w:spacing w:line="360" w:lineRule="auto"/>
              <w:ind w:right="150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221A66" w:rsidRPr="00221A66" w:rsidRDefault="00221A66" w:rsidP="00594377">
      <w:pPr>
        <w:shd w:val="clear" w:color="auto" w:fill="FFFFFF"/>
        <w:spacing w:after="0" w:line="360" w:lineRule="auto"/>
        <w:ind w:left="150" w:right="150" w:firstLine="24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III.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0" w:name="pr129"/>
      <w:bookmarkEnd w:id="30"/>
      <w:r w:rsidRPr="00221A6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MELLÉKLETEK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1" w:name="pr130"/>
      <w:bookmarkEnd w:id="31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 Az értéktárba felvételre javasolt nemzeti érték fényképe vagy audiovizuális-dokumentációja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2" w:name="pr131"/>
      <w:bookmarkEnd w:id="32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2. A </w:t>
      </w:r>
      <w:proofErr w:type="spellStart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Htv</w:t>
      </w:r>
      <w:proofErr w:type="spellEnd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 1. § (1) bekezdés </w:t>
      </w:r>
      <w:r w:rsidRPr="00221A66">
        <w:rPr>
          <w:rFonts w:ascii="Tahoma" w:eastAsia="Times New Roman" w:hAnsi="Tahoma" w:cs="Tahoma"/>
          <w:i/>
          <w:iCs/>
          <w:color w:val="222222"/>
          <w:sz w:val="24"/>
          <w:szCs w:val="24"/>
          <w:lang w:eastAsia="hu-HU"/>
        </w:rPr>
        <w:t>j) </w:t>
      </w:r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pontjának való megfelelést valószínűsítő dokumentumok, támogató és ajánló levelek</w:t>
      </w:r>
    </w:p>
    <w:p w:rsidR="00221A66" w:rsidRPr="00221A66" w:rsidRDefault="00221A66" w:rsidP="00A1610F">
      <w:pPr>
        <w:shd w:val="clear" w:color="auto" w:fill="FFFFFF"/>
        <w:spacing w:after="0" w:line="360" w:lineRule="auto"/>
        <w:ind w:right="15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33" w:name="pr132"/>
      <w:bookmarkEnd w:id="33"/>
      <w:r w:rsidRPr="00221A6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3. A javaslathoz csatolt saját készítésű fényképek és filmek felhasználására vonatkozó hozzájáruló nyilatkozat</w:t>
      </w:r>
    </w:p>
    <w:p w:rsidR="00FD2A20" w:rsidRPr="00221A66" w:rsidRDefault="00FD2A20" w:rsidP="00594377">
      <w:pPr>
        <w:spacing w:after="0" w:line="360" w:lineRule="auto"/>
        <w:rPr>
          <w:sz w:val="24"/>
          <w:szCs w:val="24"/>
        </w:rPr>
      </w:pPr>
    </w:p>
    <w:sectPr w:rsidR="00FD2A20" w:rsidRPr="002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825"/>
    <w:multiLevelType w:val="hybridMultilevel"/>
    <w:tmpl w:val="C25858EA"/>
    <w:lvl w:ilvl="0" w:tplc="80AE176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66"/>
    <w:rsid w:val="00221A66"/>
    <w:rsid w:val="0058594B"/>
    <w:rsid w:val="00594377"/>
    <w:rsid w:val="005A72A7"/>
    <w:rsid w:val="0089295C"/>
    <w:rsid w:val="00A1610F"/>
    <w:rsid w:val="00A959B2"/>
    <w:rsid w:val="00D734EC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1A66"/>
  </w:style>
  <w:style w:type="paragraph" w:styleId="Listaszerbekezds">
    <w:name w:val="List Paragraph"/>
    <w:basedOn w:val="Norml"/>
    <w:uiPriority w:val="34"/>
    <w:qFormat/>
    <w:rsid w:val="00D734EC"/>
    <w:pPr>
      <w:ind w:left="720"/>
      <w:contextualSpacing/>
    </w:pPr>
  </w:style>
  <w:style w:type="table" w:styleId="Rcsostblzat">
    <w:name w:val="Table Grid"/>
    <w:basedOn w:val="Normltblzat"/>
    <w:uiPriority w:val="59"/>
    <w:rsid w:val="0059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2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21A66"/>
  </w:style>
  <w:style w:type="paragraph" w:styleId="Listaszerbekezds">
    <w:name w:val="List Paragraph"/>
    <w:basedOn w:val="Norml"/>
    <w:uiPriority w:val="34"/>
    <w:qFormat/>
    <w:rsid w:val="00D734EC"/>
    <w:pPr>
      <w:ind w:left="720"/>
      <w:contextualSpacing/>
    </w:pPr>
  </w:style>
  <w:style w:type="table" w:styleId="Rcsostblzat">
    <w:name w:val="Table Grid"/>
    <w:basedOn w:val="Normltblzat"/>
    <w:uiPriority w:val="59"/>
    <w:rsid w:val="0059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Iroda-5025</dc:creator>
  <cp:lastModifiedBy>HP</cp:lastModifiedBy>
  <cp:revision>2</cp:revision>
  <dcterms:created xsi:type="dcterms:W3CDTF">2019-10-17T13:28:00Z</dcterms:created>
  <dcterms:modified xsi:type="dcterms:W3CDTF">2019-10-17T13:28:00Z</dcterms:modified>
</cp:coreProperties>
</file>