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3EE5" w14:textId="77777777" w:rsidR="00621C8D" w:rsidRDefault="00E856F7">
      <w:pPr>
        <w:spacing w:line="259" w:lineRule="auto"/>
        <w:ind w:left="0" w:firstLine="0"/>
        <w:jc w:val="left"/>
      </w:pPr>
      <w:r>
        <w:rPr>
          <w:b/>
        </w:rPr>
        <w:t xml:space="preserve">Tisztelt Lakosok! </w:t>
      </w:r>
    </w:p>
    <w:p w14:paraId="65F1B08B" w14:textId="77777777" w:rsidR="00621C8D" w:rsidRDefault="00E856F7">
      <w:pPr>
        <w:spacing w:after="156" w:line="259" w:lineRule="auto"/>
        <w:ind w:left="0" w:firstLine="0"/>
        <w:jc w:val="left"/>
      </w:pPr>
      <w:r>
        <w:rPr>
          <w:b/>
        </w:rPr>
        <w:t xml:space="preserve"> </w:t>
      </w:r>
    </w:p>
    <w:p w14:paraId="040EA276" w14:textId="0CF57448" w:rsidR="00621C8D" w:rsidRDefault="00E856F7">
      <w:pPr>
        <w:spacing w:after="158" w:line="257" w:lineRule="auto"/>
        <w:ind w:left="0" w:right="1" w:firstLine="0"/>
        <w:rPr>
          <w:b/>
          <w:i/>
          <w:iCs/>
        </w:rPr>
      </w:pPr>
      <w:r>
        <w:rPr>
          <w:b/>
        </w:rPr>
        <w:t xml:space="preserve">2022. szeptember 10-től a jegyzők adnak ki hatósági bizonyítványt a lakás rendeltetési egységek számáról, ahhoz, hogy a lakossági fogyasztó jogszerűen vegyen igénybe kedvezménnyel elszámolt földgáz mennyiséget. </w:t>
      </w:r>
      <w:r w:rsidR="00CD4DC0">
        <w:rPr>
          <w:b/>
        </w:rPr>
        <w:t>(</w:t>
      </w:r>
      <w:r w:rsidR="00CD4DC0" w:rsidRPr="00CD4DC0">
        <w:rPr>
          <w:b/>
          <w:i/>
          <w:iCs/>
        </w:rPr>
        <w:t xml:space="preserve">Kérelem nyomtatvány a </w:t>
      </w:r>
      <w:hyperlink r:id="rId5" w:history="1">
        <w:r w:rsidRPr="005249BC">
          <w:rPr>
            <w:rStyle w:val="Hiperhivatkozs"/>
            <w:b/>
            <w:i/>
            <w:iCs/>
          </w:rPr>
          <w:t>www.balatonendred.hu</w:t>
        </w:r>
      </w:hyperlink>
      <w:r w:rsidR="00CD4DC0" w:rsidRPr="00CD4DC0">
        <w:rPr>
          <w:b/>
          <w:i/>
          <w:iCs/>
        </w:rPr>
        <w:t xml:space="preserve"> oldal</w:t>
      </w:r>
      <w:r>
        <w:rPr>
          <w:b/>
          <w:i/>
          <w:iCs/>
        </w:rPr>
        <w:t xml:space="preserve">ról </w:t>
      </w:r>
      <w:r w:rsidR="00CD4DC0" w:rsidRPr="00CD4DC0">
        <w:rPr>
          <w:b/>
          <w:i/>
          <w:iCs/>
        </w:rPr>
        <w:t xml:space="preserve">letölthető, valamint </w:t>
      </w:r>
      <w:r>
        <w:rPr>
          <w:b/>
          <w:i/>
          <w:iCs/>
        </w:rPr>
        <w:t>a Kőröshegy</w:t>
      </w:r>
      <w:r w:rsidR="00B74BD6">
        <w:rPr>
          <w:b/>
          <w:i/>
          <w:iCs/>
        </w:rPr>
        <w:t>i</w:t>
      </w:r>
      <w:r>
        <w:rPr>
          <w:b/>
          <w:i/>
          <w:iCs/>
        </w:rPr>
        <w:t xml:space="preserve"> Közös Önkormányzati </w:t>
      </w:r>
      <w:r w:rsidR="00CD4DC0" w:rsidRPr="00CD4DC0">
        <w:rPr>
          <w:b/>
          <w:i/>
          <w:iCs/>
        </w:rPr>
        <w:t xml:space="preserve"> Hivatal</w:t>
      </w:r>
      <w:r>
        <w:rPr>
          <w:b/>
          <w:i/>
          <w:iCs/>
        </w:rPr>
        <w:t xml:space="preserve"> Balatonendrédi Kirendeltségen </w:t>
      </w:r>
      <w:r w:rsidR="00CD4DC0" w:rsidRPr="00CD4DC0">
        <w:rPr>
          <w:b/>
          <w:i/>
          <w:iCs/>
        </w:rPr>
        <w:t>átvehető</w:t>
      </w:r>
      <w:r w:rsidR="004D64CC">
        <w:rPr>
          <w:b/>
          <w:i/>
          <w:iCs/>
        </w:rPr>
        <w:t>.</w:t>
      </w:r>
      <w:r w:rsidR="00CD4DC0" w:rsidRPr="00CD4DC0">
        <w:rPr>
          <w:b/>
          <w:i/>
          <w:iCs/>
        </w:rPr>
        <w:t>)</w:t>
      </w:r>
      <w:r w:rsidR="004D64CC">
        <w:rPr>
          <w:b/>
          <w:i/>
          <w:iCs/>
        </w:rPr>
        <w:t xml:space="preserve"> A kitöltött kérelmek benyújtása személyesen </w:t>
      </w:r>
      <w:r>
        <w:rPr>
          <w:b/>
          <w:i/>
          <w:iCs/>
        </w:rPr>
        <w:t>a Balatonendréd, Fő u.75. (Községháza) címen illetve</w:t>
      </w:r>
      <w:r w:rsidR="004D64CC">
        <w:rPr>
          <w:b/>
          <w:i/>
          <w:iCs/>
        </w:rPr>
        <w:t xml:space="preserve"> ügyfélkapun keresztül is benyújtható</w:t>
      </w:r>
      <w:r w:rsidR="002C1868">
        <w:rPr>
          <w:b/>
          <w:i/>
          <w:iCs/>
        </w:rPr>
        <w:t>!</w:t>
      </w:r>
    </w:p>
    <w:p w14:paraId="517F1C62" w14:textId="77777777" w:rsidR="00621C8D" w:rsidRPr="004D64CC" w:rsidRDefault="00E856F7" w:rsidP="004D64CC">
      <w:pPr>
        <w:spacing w:after="0" w:line="240" w:lineRule="auto"/>
        <w:ind w:left="-5"/>
        <w:rPr>
          <w:u w:val="single"/>
        </w:rPr>
      </w:pPr>
      <w:r w:rsidRPr="004D64CC">
        <w:rPr>
          <w:u w:val="single"/>
        </w:rPr>
        <w:t xml:space="preserve">A hatósági bizonyítvány kiállításának feltétele, hogy </w:t>
      </w:r>
    </w:p>
    <w:p w14:paraId="1470BE6F" w14:textId="77777777" w:rsidR="00621C8D" w:rsidRDefault="00E856F7" w:rsidP="004D64CC">
      <w:pPr>
        <w:numPr>
          <w:ilvl w:val="0"/>
          <w:numId w:val="1"/>
        </w:numPr>
        <w:spacing w:after="0" w:line="240" w:lineRule="auto"/>
        <w:ind w:left="567" w:firstLine="0"/>
      </w:pPr>
      <w:r>
        <w:t xml:space="preserve">a kérelmezett ingatlan a társasháznak, lakásszövetkezetnek nem minősül; </w:t>
      </w:r>
    </w:p>
    <w:p w14:paraId="44467234" w14:textId="77777777" w:rsidR="00621C8D" w:rsidRDefault="00E856F7" w:rsidP="004D64CC">
      <w:pPr>
        <w:numPr>
          <w:ilvl w:val="0"/>
          <w:numId w:val="1"/>
        </w:numPr>
        <w:spacing w:after="0" w:line="240" w:lineRule="auto"/>
        <w:ind w:left="567" w:firstLine="0"/>
      </w:pPr>
      <w:r>
        <w:t xml:space="preserve">a kérelmezett ingatlanban 2-4 lakás található. </w:t>
      </w:r>
    </w:p>
    <w:p w14:paraId="5D981279" w14:textId="77777777" w:rsidR="00621C8D" w:rsidRPr="002C1868" w:rsidRDefault="00E856F7" w:rsidP="004D64CC">
      <w:pPr>
        <w:spacing w:after="0" w:line="240" w:lineRule="auto"/>
        <w:ind w:left="-5"/>
        <w:rPr>
          <w:b/>
          <w:bCs/>
          <w:u w:val="single"/>
        </w:rPr>
      </w:pPr>
      <w:r w:rsidRPr="002C1868">
        <w:rPr>
          <w:b/>
          <w:bCs/>
          <w:u w:val="single"/>
        </w:rPr>
        <w:t xml:space="preserve">Az eljárási idő 8 nap. </w:t>
      </w:r>
    </w:p>
    <w:p w14:paraId="2E09A724" w14:textId="77777777" w:rsidR="00621C8D" w:rsidRDefault="00E856F7">
      <w:pPr>
        <w:ind w:left="-5"/>
      </w:pPr>
      <w:r>
        <w:t xml:space="preserve">A </w:t>
      </w:r>
      <w:r w:rsidRPr="00CD4DC0">
        <w:rPr>
          <w:b/>
          <w:bCs/>
        </w:rPr>
        <w:t>hatósági bizonyítványt a lakossági fogyasztó nyújtja be az egyetemes szolgáltató részére</w:t>
      </w:r>
      <w:r>
        <w:t xml:space="preserve">.  </w:t>
      </w:r>
    </w:p>
    <w:p w14:paraId="435DDB3B" w14:textId="2084BE7A" w:rsidR="00621C8D" w:rsidRDefault="00E856F7" w:rsidP="00CD4DC0">
      <w:pPr>
        <w:shd w:val="clear" w:color="auto" w:fill="FFFFFF"/>
        <w:spacing w:after="45" w:line="310" w:lineRule="atLeast"/>
        <w:ind w:firstLine="0"/>
        <w:rPr>
          <w:i/>
          <w:iCs/>
          <w:szCs w:val="24"/>
        </w:rPr>
      </w:pPr>
      <w:r w:rsidRPr="00CD4DC0">
        <w:rPr>
          <w:b/>
          <w:bCs/>
        </w:rPr>
        <w:t>Lakossági fogyasztó</w:t>
      </w:r>
      <w:r>
        <w:t xml:space="preserve">: </w:t>
      </w:r>
      <w:r w:rsidR="00CD4DC0" w:rsidRPr="002E011B">
        <w:rPr>
          <w:szCs w:val="24"/>
        </w:rPr>
        <w:t>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r w:rsidR="00CD4DC0">
        <w:rPr>
          <w:szCs w:val="24"/>
        </w:rPr>
        <w:t xml:space="preserve"> </w:t>
      </w:r>
      <w:r w:rsidR="00CD4DC0" w:rsidRPr="00CD4DC0">
        <w:rPr>
          <w:i/>
          <w:iCs/>
          <w:szCs w:val="24"/>
        </w:rPr>
        <w:t>(A földgázellátásról szóló 2008.évi XL.tv. 3.§.47.pont)</w:t>
      </w:r>
    </w:p>
    <w:p w14:paraId="1F8C23AA" w14:textId="593E9D00" w:rsidR="00CD4DC0" w:rsidRDefault="00CD4DC0" w:rsidP="00CD4DC0">
      <w:pPr>
        <w:shd w:val="clear" w:color="auto" w:fill="FFFFFF"/>
        <w:spacing w:after="45" w:line="310" w:lineRule="atLeast"/>
        <w:ind w:firstLine="0"/>
        <w:rPr>
          <w:i/>
          <w:iCs/>
          <w:szCs w:val="24"/>
        </w:rPr>
      </w:pPr>
    </w:p>
    <w:p w14:paraId="10637338" w14:textId="649555B0" w:rsidR="00FB02B9" w:rsidRPr="00FB02B9" w:rsidRDefault="00FB02B9" w:rsidP="004D64CC">
      <w:pPr>
        <w:shd w:val="clear" w:color="auto" w:fill="FFFFFF"/>
        <w:spacing w:after="0" w:line="240" w:lineRule="auto"/>
        <w:ind w:left="0" w:firstLine="0"/>
        <w:rPr>
          <w:sz w:val="22"/>
        </w:rPr>
      </w:pPr>
      <w:r w:rsidRPr="00FB02B9">
        <w:rPr>
          <w:b/>
          <w:bCs/>
          <w:szCs w:val="24"/>
        </w:rPr>
        <w:t>Lakás</w:t>
      </w:r>
      <w:r>
        <w:rPr>
          <w:sz w:val="22"/>
        </w:rPr>
        <w:t>:</w:t>
      </w:r>
      <w:r w:rsidRPr="00FB02B9">
        <w:rPr>
          <w:sz w:val="22"/>
        </w:rPr>
        <w:t xml:space="preserve"> </w:t>
      </w:r>
      <w:r w:rsidR="004D64CC">
        <w:rPr>
          <w:sz w:val="22"/>
        </w:rPr>
        <w:t xml:space="preserve"> </w:t>
      </w:r>
      <w:r w:rsidR="004D64CC" w:rsidRPr="004D64CC">
        <w:rPr>
          <w:color w:val="auto"/>
          <w:sz w:val="22"/>
        </w:rPr>
        <w:t>az országos településrendezési és építési követelményekről</w:t>
      </w:r>
      <w:r w:rsidR="004D64CC" w:rsidRPr="004D64CC">
        <w:rPr>
          <w:sz w:val="22"/>
        </w:rPr>
        <w:t xml:space="preserve"> </w:t>
      </w:r>
      <w:r w:rsidR="004D64CC" w:rsidRPr="004D64CC">
        <w:rPr>
          <w:color w:val="auto"/>
          <w:sz w:val="22"/>
        </w:rPr>
        <w:t>253/1997. (XII. 20.) Korm. rendelet (OTÉK)</w:t>
      </w:r>
      <w:bookmarkStart w:id="0" w:name="chp1"/>
      <w:bookmarkEnd w:id="0"/>
      <w:r w:rsidR="004D64CC" w:rsidRPr="004D64CC">
        <w:rPr>
          <w:color w:val="auto"/>
          <w:sz w:val="22"/>
        </w:rPr>
        <w:t xml:space="preserve"> </w:t>
      </w:r>
      <w:r w:rsidRPr="004D64CC">
        <w:rPr>
          <w:sz w:val="22"/>
        </w:rPr>
        <w:t>105.</w:t>
      </w:r>
      <w:r w:rsidRPr="00773801">
        <w:rPr>
          <w:sz w:val="22"/>
        </w:rPr>
        <w:t xml:space="preserve"> §</w:t>
      </w:r>
      <w:r>
        <w:rPr>
          <w:sz w:val="22"/>
        </w:rPr>
        <w:t>-a értelmében:</w:t>
      </w:r>
      <w:r w:rsidRPr="00773801">
        <w:rPr>
          <w:sz w:val="22"/>
        </w:rPr>
        <w:t xml:space="preserve"> </w:t>
      </w:r>
      <w:r w:rsidRPr="00773801">
        <w:rPr>
          <w:i/>
          <w:iCs/>
          <w:sz w:val="22"/>
        </w:rPr>
        <w:t xml:space="preserve">(1) A </w:t>
      </w:r>
      <w:r w:rsidRPr="00773801">
        <w:rPr>
          <w:b/>
          <w:bCs/>
          <w:i/>
          <w:iCs/>
          <w:sz w:val="22"/>
          <w:u w:val="single"/>
        </w:rPr>
        <w:t xml:space="preserve">lakás </w:t>
      </w:r>
      <w:r w:rsidRPr="00773801">
        <w:rPr>
          <w:i/>
          <w:iCs/>
          <w:sz w:val="22"/>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5247D48E" w14:textId="77777777" w:rsidR="00FB02B9" w:rsidRPr="00773801" w:rsidRDefault="00FB02B9" w:rsidP="004D64CC">
      <w:pPr>
        <w:shd w:val="clear" w:color="auto" w:fill="FFFFFF"/>
        <w:spacing w:after="0" w:line="240" w:lineRule="auto"/>
        <w:ind w:firstLine="240"/>
        <w:rPr>
          <w:i/>
          <w:iCs/>
          <w:sz w:val="22"/>
        </w:rPr>
      </w:pPr>
      <w:r w:rsidRPr="00773801">
        <w:rPr>
          <w:i/>
          <w:iCs/>
          <w:sz w:val="22"/>
        </w:rPr>
        <w:t>a) a pihenést (az alvást) és az otthoni tevékenységek folytatását,</w:t>
      </w:r>
    </w:p>
    <w:p w14:paraId="28B221AE" w14:textId="77777777" w:rsidR="00FB02B9" w:rsidRPr="00773801" w:rsidRDefault="00FB02B9" w:rsidP="004D64CC">
      <w:pPr>
        <w:shd w:val="clear" w:color="auto" w:fill="FFFFFF"/>
        <w:spacing w:after="0" w:line="240" w:lineRule="auto"/>
        <w:ind w:firstLine="240"/>
        <w:rPr>
          <w:i/>
          <w:iCs/>
          <w:sz w:val="22"/>
        </w:rPr>
      </w:pPr>
      <w:r w:rsidRPr="00773801">
        <w:rPr>
          <w:i/>
          <w:iCs/>
          <w:sz w:val="22"/>
        </w:rPr>
        <w:t>b) a főzést, mosogatást és az étkezést,</w:t>
      </w:r>
    </w:p>
    <w:p w14:paraId="54C2DEBC" w14:textId="77777777" w:rsidR="00FB02B9" w:rsidRPr="00773801" w:rsidRDefault="00FB02B9" w:rsidP="004D64CC">
      <w:pPr>
        <w:shd w:val="clear" w:color="auto" w:fill="FFFFFF"/>
        <w:spacing w:after="0" w:line="240" w:lineRule="auto"/>
        <w:ind w:firstLine="240"/>
        <w:rPr>
          <w:i/>
          <w:iCs/>
          <w:sz w:val="22"/>
        </w:rPr>
      </w:pPr>
      <w:r w:rsidRPr="00773801">
        <w:rPr>
          <w:i/>
          <w:iCs/>
          <w:sz w:val="22"/>
        </w:rPr>
        <w:t>c) a tisztálkodást, a mosást, az illemhely-használatot,</w:t>
      </w:r>
    </w:p>
    <w:p w14:paraId="52E7B9EC" w14:textId="77777777" w:rsidR="00FB02B9" w:rsidRPr="00773801" w:rsidRDefault="00FB02B9" w:rsidP="004D64CC">
      <w:pPr>
        <w:shd w:val="clear" w:color="auto" w:fill="FFFFFF"/>
        <w:spacing w:after="0" w:line="240" w:lineRule="auto"/>
        <w:ind w:left="11" w:firstLine="240"/>
        <w:rPr>
          <w:i/>
          <w:iCs/>
          <w:sz w:val="22"/>
        </w:rPr>
      </w:pPr>
      <w:r w:rsidRPr="00773801">
        <w:rPr>
          <w:i/>
          <w:iCs/>
          <w:sz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ED47498" w14:textId="77777777" w:rsidR="00FB02B9" w:rsidRPr="00773801" w:rsidRDefault="00FB02B9" w:rsidP="004D64CC">
      <w:pPr>
        <w:shd w:val="clear" w:color="auto" w:fill="FFFFFF"/>
        <w:spacing w:after="0" w:line="240" w:lineRule="auto"/>
        <w:ind w:left="11" w:firstLine="238"/>
        <w:rPr>
          <w:i/>
          <w:iCs/>
          <w:sz w:val="22"/>
        </w:rPr>
      </w:pPr>
      <w:r w:rsidRPr="00773801">
        <w:rPr>
          <w:i/>
          <w:iCs/>
          <w:sz w:val="22"/>
        </w:rPr>
        <w:t>(2) A lakószoba a lakás minden olyan közvetlen természetes megvilágítású és szellőzésű, fűthető, huzamos tartózkodás céljára szolgáló, legalább 8 m</w:t>
      </w:r>
      <w:r w:rsidRPr="00773801">
        <w:rPr>
          <w:i/>
          <w:iCs/>
          <w:position w:val="10"/>
          <w:sz w:val="22"/>
          <w:vertAlign w:val="superscript"/>
        </w:rPr>
        <w:t>2</w:t>
      </w:r>
      <w:r w:rsidRPr="00773801">
        <w:rPr>
          <w:i/>
          <w:iCs/>
          <w:sz w:val="22"/>
        </w:rPr>
        <w:t> hasznos alapterületű helyisége, amely lehetővé teszi az (1) bekezdés a) pontja szerinti tevékenységek folytatását - kivéve a jövedelemszerzést szolgáló munkavégzést - és az azokhoz kapcsolódó berendezések elhelyezését.</w:t>
      </w:r>
    </w:p>
    <w:p w14:paraId="5789A73C" w14:textId="77777777" w:rsidR="00FB02B9" w:rsidRPr="00773801" w:rsidRDefault="00FB02B9" w:rsidP="004D64CC">
      <w:pPr>
        <w:shd w:val="clear" w:color="auto" w:fill="FFFFFF"/>
        <w:spacing w:after="0" w:line="240" w:lineRule="auto"/>
        <w:ind w:left="11" w:firstLine="238"/>
        <w:rPr>
          <w:i/>
          <w:iCs/>
          <w:sz w:val="22"/>
        </w:rPr>
      </w:pPr>
      <w:r w:rsidRPr="00773801">
        <w:rPr>
          <w:i/>
          <w:iCs/>
          <w:sz w:val="22"/>
        </w:rPr>
        <w:t>(3) A 30 m</w:t>
      </w:r>
      <w:r w:rsidRPr="00773801">
        <w:rPr>
          <w:i/>
          <w:iCs/>
          <w:position w:val="10"/>
          <w:sz w:val="22"/>
          <w:vertAlign w:val="superscript"/>
        </w:rPr>
        <w:t>2</w:t>
      </w:r>
      <w:r w:rsidRPr="00773801">
        <w:rPr>
          <w:i/>
          <w:iCs/>
          <w:sz w:val="22"/>
        </w:rPr>
        <w:t>-t meghaladó hasznos alapterületű lakás legalább egy lakószobája hasznos alapterületének legalább 16 m</w:t>
      </w:r>
      <w:r w:rsidRPr="00773801">
        <w:rPr>
          <w:i/>
          <w:iCs/>
          <w:position w:val="10"/>
          <w:sz w:val="22"/>
          <w:vertAlign w:val="superscript"/>
        </w:rPr>
        <w:t>2</w:t>
      </w:r>
      <w:r w:rsidRPr="00773801">
        <w:rPr>
          <w:i/>
          <w:iCs/>
          <w:sz w:val="22"/>
        </w:rPr>
        <w:t>-nek kell lennie. Ebbe és a lakószoba (2) bekezdés szerinti alapterületébe nem számítható be a főző és az étkező funkció céljára is szolgáló helyiség, helyiségrész hasznos alapterülete, amennyiben az a lakószoba légterével közös.</w:t>
      </w:r>
    </w:p>
    <w:p w14:paraId="56E19597" w14:textId="77777777" w:rsidR="00FB02B9" w:rsidRPr="00773801" w:rsidRDefault="00FB02B9" w:rsidP="004D64CC">
      <w:pPr>
        <w:shd w:val="clear" w:color="auto" w:fill="FFFFFF"/>
        <w:spacing w:after="0" w:line="240" w:lineRule="auto"/>
        <w:ind w:left="11" w:firstLine="240"/>
        <w:rPr>
          <w:i/>
          <w:iCs/>
          <w:sz w:val="22"/>
        </w:rPr>
      </w:pPr>
      <w:r w:rsidRPr="00773801">
        <w:rPr>
          <w:i/>
          <w:iCs/>
          <w:sz w:val="22"/>
        </w:rPr>
        <w:t>(4) A lakásnak fűthetőnek kell lennie, lehetőleg minden helyiségben a rendeltetésének megfelelő szellőzést, természetes megvilágítást biztosítani kell.</w:t>
      </w:r>
    </w:p>
    <w:p w14:paraId="521A012F" w14:textId="2734B82B" w:rsidR="00FB02B9" w:rsidRPr="00CD4DC0" w:rsidRDefault="00FB02B9" w:rsidP="00CD4DC0">
      <w:pPr>
        <w:shd w:val="clear" w:color="auto" w:fill="FFFFFF"/>
        <w:spacing w:after="45" w:line="310" w:lineRule="atLeast"/>
        <w:ind w:firstLine="0"/>
        <w:rPr>
          <w:i/>
          <w:iCs/>
          <w:szCs w:val="24"/>
        </w:rPr>
      </w:pPr>
    </w:p>
    <w:p w14:paraId="7889DF53" w14:textId="77777777" w:rsidR="00045678" w:rsidRPr="00CD4DC0" w:rsidRDefault="00E856F7">
      <w:pPr>
        <w:ind w:left="-5"/>
        <w:rPr>
          <w:b/>
          <w:bCs/>
        </w:rPr>
      </w:pPr>
      <w:r>
        <w:t xml:space="preserve">Ha az </w:t>
      </w:r>
      <w:r w:rsidRPr="00CD4DC0">
        <w:rPr>
          <w:b/>
          <w:bCs/>
        </w:rPr>
        <w:t>egyetemes szolgáltató azt észleli, hogy az ingatlan lakás rendeltetési egységeinek száma nem egyezik meg a hatósági bizonyítványban foglaltakkal</w:t>
      </w:r>
      <w:r>
        <w:t xml:space="preserve">, ezt </w:t>
      </w:r>
      <w:r w:rsidRPr="00CD4DC0">
        <w:rPr>
          <w:b/>
          <w:bCs/>
        </w:rPr>
        <w:t xml:space="preserve">hatósági ellenőrzés lefolytatása érdekében az eljáró hatóság felé jelzi.” </w:t>
      </w:r>
    </w:p>
    <w:p w14:paraId="02B04765" w14:textId="1C711369" w:rsidR="00621C8D" w:rsidRPr="00650FCF" w:rsidRDefault="00045678">
      <w:pPr>
        <w:ind w:left="-5"/>
        <w:rPr>
          <w:b/>
          <w:bCs/>
        </w:rPr>
      </w:pPr>
      <w:bookmarkStart w:id="1" w:name="_Hlk113867758"/>
      <w:r w:rsidRPr="00650FCF">
        <w:rPr>
          <w:b/>
          <w:bCs/>
        </w:rPr>
        <w:t xml:space="preserve">Ha a hatósági ellenőrzés eredményeképpen megállapításra kerül, hogy a felhasználó </w:t>
      </w:r>
      <w:r w:rsidRPr="00650FCF">
        <w:rPr>
          <w:b/>
          <w:bCs/>
          <w:u w:val="single"/>
        </w:rPr>
        <w:t>jogosulatlanul vette igénybe</w:t>
      </w:r>
      <w:r w:rsidR="00650FCF" w:rsidRPr="00650FCF">
        <w:rPr>
          <w:b/>
          <w:bCs/>
          <w:u w:val="single"/>
        </w:rPr>
        <w:t xml:space="preserve"> </w:t>
      </w:r>
      <w:r w:rsidRPr="00650FCF">
        <w:rPr>
          <w:b/>
          <w:bCs/>
          <w:u w:val="single"/>
        </w:rPr>
        <w:t>a kedvezmén</w:t>
      </w:r>
      <w:r w:rsidR="00650FCF">
        <w:rPr>
          <w:b/>
          <w:bCs/>
          <w:u w:val="single"/>
        </w:rPr>
        <w:t>yes többlet</w:t>
      </w:r>
      <w:r w:rsidRPr="00650FCF">
        <w:rPr>
          <w:b/>
          <w:bCs/>
          <w:u w:val="single"/>
        </w:rPr>
        <w:t>mennyiséget</w:t>
      </w:r>
      <w:r w:rsidRPr="00650FCF">
        <w:rPr>
          <w:b/>
          <w:bCs/>
        </w:rPr>
        <w:t xml:space="preserve">, akkor a </w:t>
      </w:r>
      <w:r w:rsidR="00650FCF">
        <w:rPr>
          <w:b/>
          <w:bCs/>
        </w:rPr>
        <w:t xml:space="preserve">kedvezménnyel elszámolt földgáz mennyiséget a </w:t>
      </w:r>
      <w:r w:rsidRPr="00650FCF">
        <w:rPr>
          <w:b/>
          <w:bCs/>
        </w:rPr>
        <w:t xml:space="preserve">Korm.r. 5.§ (2) bekezdése szerinti </w:t>
      </w:r>
      <w:r w:rsidRPr="00650FCF">
        <w:rPr>
          <w:b/>
          <w:bCs/>
          <w:u w:val="single"/>
        </w:rPr>
        <w:t xml:space="preserve">versenypiaci költségeket tükröző </w:t>
      </w:r>
      <w:r w:rsidR="00650FCF" w:rsidRPr="00650FCF">
        <w:rPr>
          <w:b/>
          <w:bCs/>
          <w:u w:val="single"/>
        </w:rPr>
        <w:t xml:space="preserve">ár </w:t>
      </w:r>
      <w:r w:rsidRPr="00650FCF">
        <w:rPr>
          <w:b/>
          <w:bCs/>
          <w:u w:val="single"/>
        </w:rPr>
        <w:t xml:space="preserve">másfélszeresének megfelelő egységáron </w:t>
      </w:r>
      <w:r w:rsidRPr="00650FCF">
        <w:rPr>
          <w:b/>
          <w:bCs/>
        </w:rPr>
        <w:t>kell a felhasználóva</w:t>
      </w:r>
      <w:r w:rsidR="00650FCF" w:rsidRPr="00650FCF">
        <w:rPr>
          <w:b/>
          <w:bCs/>
        </w:rPr>
        <w:t>l</w:t>
      </w:r>
      <w:r w:rsidR="00650FCF">
        <w:rPr>
          <w:b/>
          <w:bCs/>
        </w:rPr>
        <w:t xml:space="preserve"> elszámolni</w:t>
      </w:r>
      <w:r w:rsidR="00650FCF" w:rsidRPr="00650FCF">
        <w:rPr>
          <w:b/>
          <w:bCs/>
        </w:rPr>
        <w:t>.</w:t>
      </w:r>
      <w:r w:rsidRPr="00650FCF">
        <w:rPr>
          <w:b/>
          <w:bCs/>
        </w:rPr>
        <w:t xml:space="preserve"> </w:t>
      </w:r>
      <w:r w:rsidR="00650FCF" w:rsidRPr="00650FCF">
        <w:rPr>
          <w:b/>
          <w:bCs/>
        </w:rPr>
        <w:t xml:space="preserve"> </w:t>
      </w:r>
    </w:p>
    <w:bookmarkEnd w:id="1"/>
    <w:p w14:paraId="5005FD73" w14:textId="1CB2C19D" w:rsidR="00621C8D" w:rsidRDefault="00E856F7">
      <w:pPr>
        <w:spacing w:after="156" w:line="259" w:lineRule="auto"/>
        <w:ind w:left="-5"/>
        <w:jc w:val="left"/>
      </w:pPr>
      <w:r>
        <w:rPr>
          <w:b/>
          <w:sz w:val="22"/>
        </w:rPr>
        <w:t>Balatonendréd</w:t>
      </w:r>
      <w:r w:rsidR="006B26D7">
        <w:rPr>
          <w:b/>
          <w:sz w:val="22"/>
        </w:rPr>
        <w:t xml:space="preserve">, 2022. szeptember 12. </w:t>
      </w:r>
    </w:p>
    <w:p w14:paraId="10D9073C" w14:textId="77777777" w:rsidR="00621C8D" w:rsidRDefault="00E856F7">
      <w:pPr>
        <w:spacing w:after="161" w:line="259" w:lineRule="auto"/>
        <w:ind w:left="0" w:firstLine="0"/>
        <w:jc w:val="left"/>
      </w:pPr>
      <w:r>
        <w:rPr>
          <w:b/>
          <w:sz w:val="22"/>
        </w:rPr>
        <w:t xml:space="preserve"> </w:t>
      </w:r>
    </w:p>
    <w:p w14:paraId="70F75632" w14:textId="39DAC861" w:rsidR="00621C8D" w:rsidRDefault="00E856F7" w:rsidP="006B26D7">
      <w:pPr>
        <w:spacing w:after="156" w:line="259" w:lineRule="auto"/>
        <w:ind w:left="-5"/>
        <w:jc w:val="right"/>
      </w:pPr>
      <w:r>
        <w:rPr>
          <w:b/>
          <w:sz w:val="22"/>
        </w:rPr>
        <w:t>Kőröshegyi Közös Önkormányzati</w:t>
      </w:r>
      <w:r w:rsidR="006B26D7">
        <w:rPr>
          <w:b/>
          <w:sz w:val="22"/>
        </w:rPr>
        <w:t xml:space="preserve"> Hivatal </w:t>
      </w:r>
    </w:p>
    <w:p w14:paraId="5BB2AE5A" w14:textId="77777777" w:rsidR="00621C8D" w:rsidRDefault="00E856F7">
      <w:pPr>
        <w:spacing w:after="156" w:line="259" w:lineRule="auto"/>
        <w:ind w:left="0" w:firstLine="0"/>
        <w:jc w:val="left"/>
      </w:pPr>
      <w:r>
        <w:rPr>
          <w:sz w:val="22"/>
        </w:rPr>
        <w:t xml:space="preserve"> </w:t>
      </w:r>
    </w:p>
    <w:p w14:paraId="70D7AC00" w14:textId="77777777" w:rsidR="00621C8D" w:rsidRDefault="00E856F7">
      <w:pPr>
        <w:spacing w:after="156" w:line="259" w:lineRule="auto"/>
        <w:ind w:left="0" w:firstLine="0"/>
        <w:jc w:val="left"/>
      </w:pPr>
      <w:r>
        <w:rPr>
          <w:sz w:val="22"/>
        </w:rPr>
        <w:t xml:space="preserve"> </w:t>
      </w:r>
    </w:p>
    <w:p w14:paraId="1CEE7F21" w14:textId="77777777" w:rsidR="00621C8D" w:rsidRDefault="00E856F7">
      <w:pPr>
        <w:spacing w:after="156" w:line="259" w:lineRule="auto"/>
        <w:ind w:left="0" w:firstLine="0"/>
        <w:jc w:val="left"/>
      </w:pPr>
      <w:r>
        <w:rPr>
          <w:sz w:val="22"/>
        </w:rPr>
        <w:t xml:space="preserve"> </w:t>
      </w:r>
    </w:p>
    <w:p w14:paraId="048FC3AC" w14:textId="77777777" w:rsidR="00621C8D" w:rsidRDefault="00E856F7">
      <w:pPr>
        <w:spacing w:after="0" w:line="259" w:lineRule="auto"/>
        <w:ind w:left="0" w:firstLine="0"/>
        <w:jc w:val="left"/>
      </w:pPr>
      <w:r>
        <w:rPr>
          <w:sz w:val="22"/>
        </w:rPr>
        <w:t xml:space="preserve"> </w:t>
      </w:r>
    </w:p>
    <w:sectPr w:rsidR="00621C8D">
      <w:pgSz w:w="11904" w:h="16838"/>
      <w:pgMar w:top="1440" w:right="1413"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693"/>
    <w:multiLevelType w:val="hybridMultilevel"/>
    <w:tmpl w:val="DA885754"/>
    <w:lvl w:ilvl="0" w:tplc="A948E34A">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44CDA">
      <w:start w:val="1"/>
      <w:numFmt w:val="lowerLetter"/>
      <w:lvlText w:val="%2"/>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8E126">
      <w:start w:val="1"/>
      <w:numFmt w:val="lowerRoman"/>
      <w:lvlText w:val="%3"/>
      <w:lvlJc w:val="left"/>
      <w:pPr>
        <w:ind w:left="1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076D2">
      <w:start w:val="1"/>
      <w:numFmt w:val="decimal"/>
      <w:lvlText w:val="%4"/>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C2EC0">
      <w:start w:val="1"/>
      <w:numFmt w:val="lowerLetter"/>
      <w:lvlText w:val="%5"/>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6C83A">
      <w:start w:val="1"/>
      <w:numFmt w:val="lowerRoman"/>
      <w:lvlText w:val="%6"/>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8299C">
      <w:start w:val="1"/>
      <w:numFmt w:val="decimal"/>
      <w:lvlText w:val="%7"/>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A8D4C">
      <w:start w:val="1"/>
      <w:numFmt w:val="lowerLetter"/>
      <w:lvlText w:val="%8"/>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84A74">
      <w:start w:val="1"/>
      <w:numFmt w:val="lowerRoman"/>
      <w:lvlText w:val="%9"/>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720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8D"/>
    <w:rsid w:val="00045678"/>
    <w:rsid w:val="002C1868"/>
    <w:rsid w:val="003C7AA3"/>
    <w:rsid w:val="004D64CC"/>
    <w:rsid w:val="00621C8D"/>
    <w:rsid w:val="00650FCF"/>
    <w:rsid w:val="006B26D7"/>
    <w:rsid w:val="00B74BD6"/>
    <w:rsid w:val="00CD4DC0"/>
    <w:rsid w:val="00E856F7"/>
    <w:rsid w:val="00FB02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544E"/>
  <w15:docId w15:val="{01B287F6-B0EF-4F88-9ED7-033B757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258" w:lineRule="auto"/>
      <w:ind w:left="10"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D4DC0"/>
    <w:rPr>
      <w:color w:val="0563C1" w:themeColor="hyperlink"/>
      <w:u w:val="single"/>
    </w:rPr>
  </w:style>
  <w:style w:type="character" w:styleId="Feloldatlanmegemlts">
    <w:name w:val="Unresolved Mention"/>
    <w:basedOn w:val="Bekezdsalapbettpusa"/>
    <w:uiPriority w:val="99"/>
    <w:semiHidden/>
    <w:unhideWhenUsed/>
    <w:rsid w:val="00CD4DC0"/>
    <w:rPr>
      <w:color w:val="605E5C"/>
      <w:shd w:val="clear" w:color="auto" w:fill="E1DFDD"/>
    </w:rPr>
  </w:style>
  <w:style w:type="character" w:customStyle="1" w:styleId="lawnum">
    <w:name w:val="lawnum"/>
    <w:basedOn w:val="Bekezdsalapbettpusa"/>
    <w:rsid w:val="004D64CC"/>
  </w:style>
  <w:style w:type="character" w:customStyle="1" w:styleId="desc">
    <w:name w:val="desc"/>
    <w:basedOn w:val="Bekezdsalapbettpusa"/>
    <w:rsid w:val="004D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8579">
      <w:bodyDiv w:val="1"/>
      <w:marLeft w:val="0"/>
      <w:marRight w:val="0"/>
      <w:marTop w:val="0"/>
      <w:marBottom w:val="0"/>
      <w:divBdr>
        <w:top w:val="none" w:sz="0" w:space="0" w:color="auto"/>
        <w:left w:val="none" w:sz="0" w:space="0" w:color="auto"/>
        <w:bottom w:val="none" w:sz="0" w:space="0" w:color="auto"/>
        <w:right w:val="none" w:sz="0" w:space="0" w:color="auto"/>
      </w:divBdr>
      <w:divsChild>
        <w:div w:id="1583104369">
          <w:marLeft w:val="75"/>
          <w:marRight w:val="75"/>
          <w:marTop w:val="45"/>
          <w:marBottom w:val="45"/>
          <w:divBdr>
            <w:top w:val="none" w:sz="0" w:space="0" w:color="auto"/>
            <w:left w:val="none" w:sz="0" w:space="0" w:color="auto"/>
            <w:bottom w:val="none" w:sz="0" w:space="0" w:color="auto"/>
            <w:right w:val="none" w:sz="0" w:space="0" w:color="auto"/>
          </w:divBdr>
        </w:div>
        <w:div w:id="367267684">
          <w:marLeft w:val="75"/>
          <w:marRight w:val="75"/>
          <w:marTop w:val="45"/>
          <w:marBottom w:val="4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tonendre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3666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dr Nagy</dc:creator>
  <cp:keywords/>
  <cp:lastModifiedBy>Attila Dr. Friss</cp:lastModifiedBy>
  <cp:revision>3</cp:revision>
  <cp:lastPrinted>2022-09-12T07:23:00Z</cp:lastPrinted>
  <dcterms:created xsi:type="dcterms:W3CDTF">2022-09-12T09:17:00Z</dcterms:created>
  <dcterms:modified xsi:type="dcterms:W3CDTF">2022-09-12T13:09:00Z</dcterms:modified>
</cp:coreProperties>
</file>