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D67" w14:textId="77777777" w:rsidR="005B4114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Balatonendréd Község Önkormányzata Képviselő-testületének 15/2023. (X. 26.) önkormányzati rendelete</w:t>
      </w:r>
    </w:p>
    <w:p w14:paraId="0913C3A8" w14:textId="77777777" w:rsidR="005B4114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kiadások készpénzben történő teljesítésének eseteiről</w:t>
      </w:r>
    </w:p>
    <w:p w14:paraId="5645B017" w14:textId="77777777" w:rsidR="005B4114" w:rsidRDefault="00000000">
      <w:pPr>
        <w:pStyle w:val="Szvegtrzs"/>
        <w:spacing w:before="220" w:after="0" w:line="240" w:lineRule="auto"/>
        <w:jc w:val="both"/>
      </w:pPr>
      <w:r>
        <w:t>Balatonendréd Község Önkormányzat Képviselő-testülete az Államháztartásról szóló 2011. évi CXCV. törvény 109. § (6) bekezdésében kapott felhatalmazás alapján, az Alaptörvény 32. cikk (1) bekezdés a) pontjában meghatározott feladatkörben eljárva a következőket rendeli el:</w:t>
      </w:r>
    </w:p>
    <w:p w14:paraId="4A8134B4" w14:textId="77777777" w:rsidR="005B4114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59CFA8C4" w14:textId="77777777" w:rsidR="005B411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E8A5D12" w14:textId="77777777" w:rsidR="005B4114" w:rsidRDefault="00000000">
      <w:pPr>
        <w:pStyle w:val="Szvegtrzs"/>
        <w:spacing w:after="0" w:line="240" w:lineRule="auto"/>
        <w:jc w:val="both"/>
      </w:pPr>
      <w:r>
        <w:t>A rendelet hatálya kiterjed az Balatonendréd Község Önkormányzatára, valamint az önkormányzat irányítása alá tartozó költségvetési szervekre.</w:t>
      </w:r>
    </w:p>
    <w:p w14:paraId="6D21244C" w14:textId="77777777" w:rsidR="005B4114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készpénzfizetésre vonatkozó szabályok</w:t>
      </w:r>
    </w:p>
    <w:p w14:paraId="2B7A709F" w14:textId="77777777" w:rsidR="005B411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33F44BA" w14:textId="77777777" w:rsidR="005B4114" w:rsidRDefault="00000000">
      <w:pPr>
        <w:pStyle w:val="Szvegtrzs"/>
        <w:spacing w:after="0" w:line="240" w:lineRule="auto"/>
        <w:jc w:val="both"/>
      </w:pPr>
      <w:r>
        <w:t>(1) Kiadások a következő esetekben teljesíthetők készpénzben:</w:t>
      </w:r>
    </w:p>
    <w:p w14:paraId="7D3C598D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munkabér, illetmény, közfoglalkoztatásban résztvevők bére, egyéb bérjellegű kifizetések, fizetési előlegek, illetményelőlegek</w:t>
      </w:r>
    </w:p>
    <w:p w14:paraId="0F446917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középfokú köznevelési, valamint a gyermek- és ifjúságvédelem különböző intézményeiben, továbbá a felsőoktatási intézményekben a tanulók, hallgatók részére szociális rászorultsági alapon folyósított rendszeres és rendkívüli pénzbeli juttatások,</w:t>
      </w:r>
    </w:p>
    <w:p w14:paraId="4E805C5D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felnőttoktatásban résztvevők részére folyósítható valamennyi pénzbeli juttatás,</w:t>
      </w:r>
    </w:p>
    <w:p w14:paraId="2D6440CA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ellátottaknak és a volt foglalkoztatottaknak, azok hozzátartozóinak nyújtott, juttatások,</w:t>
      </w:r>
    </w:p>
    <w:p w14:paraId="7A165986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kiküldetési költségtérítés, napidíj,</w:t>
      </w:r>
    </w:p>
    <w:p w14:paraId="46756935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készlet- és egyéb beszerzés, kisértékű immateriális javak, tárgyi eszközök beszerzése esetén 500.000 </w:t>
      </w:r>
      <w:proofErr w:type="gramStart"/>
      <w:r>
        <w:t>forint értéket</w:t>
      </w:r>
      <w:proofErr w:type="gramEnd"/>
      <w:r>
        <w:t xml:space="preserve"> el nem érő kiadások,</w:t>
      </w:r>
    </w:p>
    <w:p w14:paraId="2151F617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az egységes rovatrend K33 szolgáltatási kiadások esetében 500.000 </w:t>
      </w:r>
      <w:proofErr w:type="gramStart"/>
      <w:r>
        <w:t>forint értéket</w:t>
      </w:r>
      <w:proofErr w:type="gramEnd"/>
      <w:r>
        <w:t xml:space="preserve"> el nem érő kiadások,</w:t>
      </w:r>
    </w:p>
    <w:p w14:paraId="605A900B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a K123 egyéb külső személyi juttatások rovatain elszámolandó, 200.000 </w:t>
      </w:r>
      <w:proofErr w:type="gramStart"/>
      <w:r>
        <w:t>forint értéket</w:t>
      </w:r>
      <w:proofErr w:type="gramEnd"/>
      <w:r>
        <w:t xml:space="preserve"> el nem érő kiadások,</w:t>
      </w:r>
    </w:p>
    <w:p w14:paraId="0D54DEF9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az </w:t>
      </w:r>
      <w:proofErr w:type="gramStart"/>
      <w:r>
        <w:t>f</w:t>
      </w:r>
      <w:r>
        <w:rPr>
          <w:i/>
          <w:iCs/>
        </w:rPr>
        <w:t>)-</w:t>
      </w:r>
      <w:proofErr w:type="gramEnd"/>
      <w:r>
        <w:rPr>
          <w:i/>
          <w:iCs/>
        </w:rPr>
        <w:t xml:space="preserve">g) </w:t>
      </w:r>
      <w:r>
        <w:t xml:space="preserve">pont szerinti kiadásokhoz kapcsolódóan az egységes rovatrend K351 működési célú előzetesen felszámított általános forgalmi adó és a K67 beruházási célú előzetesen felszámított általános forgalmi adó rovatain elszámolandó kiadások, és az </w:t>
      </w:r>
      <w:r>
        <w:rPr>
          <w:i/>
          <w:iCs/>
        </w:rPr>
        <w:t xml:space="preserve">a)-h) </w:t>
      </w:r>
      <w:r>
        <w:t>pont szerinti kiadásokra a foglalkoztatottaknak elszámolási kötelezettséggel adott előlegek esetében</w:t>
      </w:r>
    </w:p>
    <w:p w14:paraId="0BFABC4B" w14:textId="77777777" w:rsidR="005B411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 xml:space="preserve">jogcímtől függetlenül a 200.000 </w:t>
      </w:r>
      <w:proofErr w:type="gramStart"/>
      <w:r>
        <w:t>forint értéket</w:t>
      </w:r>
      <w:proofErr w:type="gramEnd"/>
      <w:r>
        <w:t xml:space="preserve"> el nem érő, fentiekbe be nem sorolható egyéb kiadások.</w:t>
      </w:r>
    </w:p>
    <w:p w14:paraId="2D1647D0" w14:textId="77777777" w:rsidR="005B4114" w:rsidRDefault="00000000">
      <w:pPr>
        <w:pStyle w:val="Szvegtrzs"/>
        <w:spacing w:before="240" w:after="0" w:line="240" w:lineRule="auto"/>
        <w:jc w:val="both"/>
      </w:pPr>
      <w:r>
        <w:t>(2) Az önkormányzat esetében a polgármester, a költségvetési szervek esetében annak vezetője egyedi mérlegelési jogkörben az (1) bekezdésben foglaltakon túlmenően készpénzben történő teljesítésről dönthet, amennyiben a bankszámláról vagy bankkártyáról történő kifizetés akadályba ütközik.</w:t>
      </w:r>
    </w:p>
    <w:p w14:paraId="4ACDC3BD" w14:textId="77777777" w:rsidR="005B4114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Záró rendelkezések</w:t>
      </w:r>
    </w:p>
    <w:p w14:paraId="52DB06F2" w14:textId="77777777" w:rsidR="005B411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D89DC67" w14:textId="77777777" w:rsidR="005B4114" w:rsidRDefault="00000000">
      <w:pPr>
        <w:pStyle w:val="Szvegtrzs"/>
        <w:spacing w:after="0" w:line="240" w:lineRule="auto"/>
        <w:jc w:val="both"/>
      </w:pPr>
      <w:r>
        <w:lastRenderedPageBreak/>
        <w:t>Ez a rendelet 2023. november 1-jén lép hatályba.</w:t>
      </w:r>
    </w:p>
    <w:p w14:paraId="084F4370" w14:textId="77777777" w:rsidR="00CE3E91" w:rsidRDefault="00CE3E91">
      <w:pPr>
        <w:pStyle w:val="Szvegtrzs"/>
        <w:spacing w:after="0" w:line="240" w:lineRule="auto"/>
        <w:jc w:val="both"/>
      </w:pPr>
    </w:p>
    <w:p w14:paraId="5F78E62F" w14:textId="77777777" w:rsidR="00CE3E91" w:rsidRDefault="00CE3E91">
      <w:pPr>
        <w:pStyle w:val="Szvegtrzs"/>
        <w:spacing w:after="0" w:line="240" w:lineRule="auto"/>
        <w:jc w:val="both"/>
      </w:pPr>
    </w:p>
    <w:p w14:paraId="389A3A0F" w14:textId="77777777" w:rsidR="00CE3E91" w:rsidRDefault="00CE3E91">
      <w:pPr>
        <w:pStyle w:val="Szvegtrzs"/>
        <w:spacing w:after="0" w:line="240" w:lineRule="auto"/>
        <w:jc w:val="both"/>
      </w:pPr>
    </w:p>
    <w:p w14:paraId="5FABA7E6" w14:textId="4101F0C0" w:rsidR="00CE3E91" w:rsidRPr="0009191C" w:rsidRDefault="00CE3E91" w:rsidP="00CE3E91">
      <w:pPr>
        <w:jc w:val="both"/>
        <w:rPr>
          <w:bCs/>
          <w:szCs w:val="20"/>
        </w:rPr>
      </w:pPr>
      <w:r>
        <w:rPr>
          <w:bCs/>
          <w:szCs w:val="20"/>
        </w:rPr>
        <w:t>Balatonendréd</w:t>
      </w:r>
      <w:r w:rsidRPr="0009191C">
        <w:rPr>
          <w:bCs/>
          <w:szCs w:val="20"/>
        </w:rPr>
        <w:t>, 20</w:t>
      </w:r>
      <w:r>
        <w:rPr>
          <w:bCs/>
          <w:szCs w:val="20"/>
        </w:rPr>
        <w:t xml:space="preserve">23. október 26. </w:t>
      </w:r>
    </w:p>
    <w:p w14:paraId="57550469" w14:textId="77777777" w:rsidR="00CE3E91" w:rsidRDefault="00CE3E91" w:rsidP="00CE3E9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73971286" w14:textId="77777777" w:rsidR="00CE3E91" w:rsidRDefault="00CE3E91" w:rsidP="00CE3E9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05AE8B7B" w14:textId="77777777" w:rsidR="00CE3E91" w:rsidRPr="0009191C" w:rsidRDefault="00CE3E91" w:rsidP="00CE3E9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14299746" w14:textId="77777777" w:rsidR="00CE3E91" w:rsidRPr="0009191C" w:rsidRDefault="00CE3E91" w:rsidP="00CE3E9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1A9D04A4" w14:textId="77777777" w:rsidR="00CE3E91" w:rsidRPr="0009191C" w:rsidRDefault="00CE3E91" w:rsidP="00CE3E9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</w:t>
      </w:r>
      <w:r>
        <w:rPr>
          <w:rFonts w:eastAsia="SimSun"/>
          <w:b/>
          <w:szCs w:val="20"/>
        </w:rPr>
        <w:t>Késmárki Tibor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 xml:space="preserve">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</w:p>
    <w:p w14:paraId="14C7C180" w14:textId="77777777" w:rsidR="00CE3E91" w:rsidRPr="0009191C" w:rsidRDefault="00CE3E91" w:rsidP="00CE3E9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 polgármester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  <w:t xml:space="preserve">                 jegyző</w:t>
      </w:r>
    </w:p>
    <w:p w14:paraId="4E570EA3" w14:textId="77777777" w:rsidR="00CE3E91" w:rsidRPr="0009191C" w:rsidRDefault="00CE3E91" w:rsidP="00CE3E9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7CD95376" w14:textId="77777777" w:rsidR="00CE3E91" w:rsidRDefault="00CE3E91" w:rsidP="00CE3E91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3863C450" w14:textId="77777777" w:rsidR="00CE3E91" w:rsidRDefault="00CE3E91" w:rsidP="00CE3E91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666F0102" w14:textId="08CD492A" w:rsidR="00CE3E91" w:rsidRPr="0009191C" w:rsidRDefault="00CE3E91" w:rsidP="00CE3E91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</w:rPr>
      </w:pPr>
      <w:r w:rsidRPr="0009191C">
        <w:rPr>
          <w:rFonts w:eastAsia="SimSun"/>
          <w:szCs w:val="20"/>
          <w:u w:val="single"/>
        </w:rPr>
        <w:t>Kihirdetve:</w:t>
      </w:r>
      <w:r w:rsidRPr="0009191C">
        <w:rPr>
          <w:rFonts w:eastAsia="SimSun"/>
          <w:szCs w:val="20"/>
        </w:rPr>
        <w:t xml:space="preserve"> a </w:t>
      </w:r>
      <w:r>
        <w:rPr>
          <w:rFonts w:eastAsia="SimSun"/>
          <w:szCs w:val="20"/>
        </w:rPr>
        <w:t xml:space="preserve">Kőröshegyi </w:t>
      </w:r>
      <w:r w:rsidRPr="0009191C">
        <w:rPr>
          <w:rFonts w:eastAsia="SimSun"/>
          <w:szCs w:val="20"/>
        </w:rPr>
        <w:t xml:space="preserve">Közös Önkormányzati Hivatal </w:t>
      </w:r>
      <w:r>
        <w:rPr>
          <w:rFonts w:eastAsia="SimSun"/>
          <w:szCs w:val="20"/>
        </w:rPr>
        <w:t>Balatonendrédi Kirendeltségének hirdetőt</w:t>
      </w:r>
      <w:r w:rsidRPr="0009191C">
        <w:rPr>
          <w:rFonts w:eastAsia="SimSun"/>
          <w:szCs w:val="20"/>
        </w:rPr>
        <w:t xml:space="preserve">ábláján 15 napra elhelyezett hirdetménnyel </w:t>
      </w:r>
      <w:r>
        <w:rPr>
          <w:rFonts w:eastAsia="SimSun"/>
          <w:szCs w:val="20"/>
        </w:rPr>
        <w:t xml:space="preserve">2023. október 26. </w:t>
      </w:r>
      <w:r w:rsidRPr="0009191C">
        <w:rPr>
          <w:rFonts w:eastAsia="SimSun"/>
          <w:szCs w:val="20"/>
        </w:rPr>
        <w:t>napján.</w:t>
      </w:r>
    </w:p>
    <w:p w14:paraId="4B86A2A9" w14:textId="77777777" w:rsidR="00CE3E91" w:rsidRDefault="00CE3E91" w:rsidP="00CE3E9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071B0DAE" w14:textId="77777777" w:rsidR="00CE3E91" w:rsidRDefault="00CE3E91" w:rsidP="00CE3E9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33E88F59" w14:textId="77777777" w:rsidR="00CE3E91" w:rsidRPr="0009191C" w:rsidRDefault="00CE3E91" w:rsidP="00CE3E9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7BD01994" w14:textId="77777777" w:rsidR="00CE3E91" w:rsidRDefault="00CE3E91" w:rsidP="00CE3E91">
      <w:pPr>
        <w:widowControl w:val="0"/>
        <w:tabs>
          <w:tab w:val="center" w:pos="6804"/>
        </w:tabs>
        <w:spacing w:line="100" w:lineRule="atLeast"/>
        <w:ind w:right="11"/>
      </w:pPr>
      <w:r w:rsidRPr="0009191C">
        <w:rPr>
          <w:rFonts w:eastAsia="SimSun"/>
          <w:b/>
          <w:szCs w:val="20"/>
        </w:rPr>
        <w:tab/>
        <w:t xml:space="preserve">          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  <w:r w:rsidRPr="0009191C">
        <w:rPr>
          <w:rFonts w:eastAsia="SimSun"/>
          <w:b/>
          <w:szCs w:val="20"/>
        </w:rPr>
        <w:tab/>
        <w:t xml:space="preserve">         jegyző </w:t>
      </w:r>
    </w:p>
    <w:sectPr w:rsidR="00CE3E9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D9E5" w14:textId="77777777" w:rsidR="00815AAB" w:rsidRDefault="00815AAB">
      <w:r>
        <w:separator/>
      </w:r>
    </w:p>
  </w:endnote>
  <w:endnote w:type="continuationSeparator" w:id="0">
    <w:p w14:paraId="4D3920AE" w14:textId="77777777" w:rsidR="00815AAB" w:rsidRDefault="0081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D586" w14:textId="77777777" w:rsidR="005B4114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1029" w14:textId="77777777" w:rsidR="00815AAB" w:rsidRDefault="00815AAB">
      <w:r>
        <w:separator/>
      </w:r>
    </w:p>
  </w:footnote>
  <w:footnote w:type="continuationSeparator" w:id="0">
    <w:p w14:paraId="4424C56E" w14:textId="77777777" w:rsidR="00815AAB" w:rsidRDefault="0081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5F38"/>
    <w:multiLevelType w:val="multilevel"/>
    <w:tmpl w:val="429A5F6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086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14"/>
    <w:rsid w:val="005B4114"/>
    <w:rsid w:val="00670103"/>
    <w:rsid w:val="00815AAB"/>
    <w:rsid w:val="00AD635F"/>
    <w:rsid w:val="00C541E1"/>
    <w:rsid w:val="00C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21C4"/>
  <w15:docId w15:val="{C9F1E83D-DB92-48D3-8616-0384B3F6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dcterms:created xsi:type="dcterms:W3CDTF">2024-01-10T07:32:00Z</dcterms:created>
  <dcterms:modified xsi:type="dcterms:W3CDTF">2024-01-10T07:32:00Z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